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D1615A1" w:rsidP="0C079BE3" w:rsidRDefault="3D1615A1" w14:paraId="3F3A387A" w14:textId="1108B857">
      <w:pPr>
        <w:spacing w:after="0" w:line="240" w:lineRule="auto"/>
        <w:jc w:val="center"/>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 xml:space="preserve">[DRAFT] </w:t>
      </w:r>
    </w:p>
    <w:p w:rsidR="3D1615A1" w:rsidP="0C079BE3" w:rsidRDefault="3D1615A1" w14:paraId="04C680A1" w14:textId="1C778B4B">
      <w:pPr>
        <w:spacing w:after="0" w:line="240" w:lineRule="auto"/>
        <w:jc w:val="center"/>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[State Government's Letterhead]</w:t>
      </w:r>
    </w:p>
    <w:p w:rsidR="3D1615A1" w:rsidP="0C079BE3" w:rsidRDefault="3D1615A1" w14:paraId="535747DC" w14:textId="00B9D9A9">
      <w:pPr>
        <w:spacing w:after="0" w:line="240" w:lineRule="auto"/>
        <w:jc w:val="center"/>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3D1615A1">
        <w:drawing>
          <wp:inline wp14:editId="66A052A2" wp14:anchorId="23E47E11">
            <wp:extent cx="9525" cy="9525"/>
            <wp:effectExtent l="0" t="0" r="0" b="0"/>
            <wp:docPr id="334075985" name="" descr="Shape" title=""/>
            <wp:cNvGraphicFramePr>
              <a:graphicFrameLocks noChangeAspect="1"/>
            </wp:cNvGraphicFramePr>
            <a:graphic>
              <a:graphicData uri="http://schemas.openxmlformats.org/drawingml/2006/picture">
                <pic:pic>
                  <pic:nvPicPr>
                    <pic:cNvPr id="0" name=""/>
                    <pic:cNvPicPr/>
                  </pic:nvPicPr>
                  <pic:blipFill>
                    <a:blip r:embed="R63a0067f835c4905">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w:rsidR="3D1615A1" w:rsidP="0C079BE3" w:rsidRDefault="3D1615A1" w14:paraId="46493063" w14:textId="27647D75">
      <w:pPr>
        <w:spacing w:after="0" w:line="240" w:lineRule="auto"/>
        <w:jc w:val="center"/>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SHAPATH PATRA</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(Letter of Commitment)</w:t>
      </w:r>
    </w:p>
    <w:p w:rsidR="0C079BE3" w:rsidP="0C079BE3" w:rsidRDefault="0C079BE3" w14:paraId="2E37820B" w14:textId="75E398E8">
      <w:pPr>
        <w:spacing w:after="0" w:line="240" w:lineRule="auto"/>
        <w:jc w:val="center"/>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3BCE2739" w14:textId="5288A192">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Date: [Insert Date]</w:t>
      </w:r>
    </w:p>
    <w:p w:rsidR="0C079BE3" w:rsidP="0C079BE3" w:rsidRDefault="0C079BE3" w14:paraId="7D2D6B05" w14:textId="2140C0D0">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4EB2D1BE" w14:textId="5151DB1C">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To</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The Ministry of New and Renewable Energy</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Government of India</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Atal Akshay Urja Bhawan,</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Lodi Road,</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New Delhi – 110003</w:t>
      </w:r>
    </w:p>
    <w:p w:rsidR="0C079BE3" w:rsidP="0C079BE3" w:rsidRDefault="0C079BE3" w14:paraId="2C74A82C" w14:textId="4A5B61E2">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2DD4D829" w14:textId="2168857C">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 xml:space="preserve">Subject: </w:t>
      </w:r>
      <w:r>
        <w:tab/>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Government’s Commitment to Renewable Energy Development in India</w:t>
      </w:r>
    </w:p>
    <w:p w:rsidR="0C079BE3" w:rsidP="0C079BE3" w:rsidRDefault="0C079BE3" w14:paraId="129A9D8B" w14:textId="7AA400C5">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74670307" w14:textId="69E79875">
      <w:p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Sir,</w:t>
      </w:r>
    </w:p>
    <w:p w:rsidR="0C079BE3" w:rsidP="0C079BE3" w:rsidRDefault="0C079BE3" w14:paraId="47833900" w14:textId="5CF50907">
      <w:p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3A40E407" w14:textId="1087BA02">
      <w:pPr>
        <w:spacing w:after="0" w:line="240" w:lineRule="auto"/>
        <w:ind w:firstLine="360"/>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In order to give further momentum to India’s target of installation of 500 GW of non-fossil fuel based installed electricity capacity by 2030, the State Government/UT Administration of [      ] hereby makes the following commitments:</w:t>
      </w:r>
    </w:p>
    <w:p w:rsidR="0C079BE3" w:rsidP="0C079BE3" w:rsidRDefault="0C079BE3" w14:paraId="1D2F5397" w14:textId="777501E1">
      <w:p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20B8689A" w14:textId="7E4C1AED">
      <w:pPr>
        <w:pStyle w:val="ListParagraph"/>
        <w:numPr>
          <w:ilvl w:val="0"/>
          <w:numId w:val="1"/>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The State Government/</w:t>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/UT Administration</w:t>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 xml:space="preserve"> commits to the following plan of renewable energy capacity addition:</w:t>
      </w:r>
    </w:p>
    <w:tbl>
      <w:tblPr>
        <w:tblStyle w:val="TableNormal"/>
        <w:tblW w:w="0" w:type="auto"/>
        <w:tblInd w:w="420" w:type="dxa"/>
        <w:tblBorders>
          <w:top w:val="single" w:sz="6"/>
          <w:left w:val="single" w:sz="6"/>
          <w:bottom w:val="single" w:sz="6"/>
          <w:right w:val="single" w:sz="6"/>
        </w:tblBorders>
        <w:tblLayout w:type="fixed"/>
        <w:tblLook w:val="04A0" w:firstRow="1" w:lastRow="0" w:firstColumn="1" w:lastColumn="0" w:noHBand="0" w:noVBand="1"/>
      </w:tblPr>
      <w:tblGrid>
        <w:gridCol w:w="1957"/>
        <w:gridCol w:w="898"/>
        <w:gridCol w:w="1148"/>
        <w:gridCol w:w="1074"/>
        <w:gridCol w:w="1001"/>
        <w:gridCol w:w="1207"/>
        <w:gridCol w:w="1074"/>
        <w:gridCol w:w="1001"/>
      </w:tblGrid>
      <w:tr w:rsidR="0C079BE3" w:rsidTr="0C079BE3" w14:paraId="349D9DA6">
        <w:trPr>
          <w:trHeight w:val="330"/>
        </w:trPr>
        <w:tc>
          <w:tcPr>
            <w:tcW w:w="1957" w:type="dxa"/>
            <w:tcBorders>
              <w:top w:val="single" w:sz="6"/>
              <w:left w:val="single" w:sz="6"/>
              <w:bottom w:val="single" w:sz="6"/>
              <w:right w:val="single" w:sz="6"/>
            </w:tcBorders>
            <w:tcMar>
              <w:left w:w="105" w:type="dxa"/>
              <w:right w:w="105" w:type="dxa"/>
            </w:tcMar>
            <w:vAlign w:val="center"/>
          </w:tcPr>
          <w:p w:rsidR="0C079BE3" w:rsidP="0C079BE3" w:rsidRDefault="0C079BE3" w14:paraId="430CC911" w14:textId="1C892ABA">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Sector</w:t>
            </w:r>
          </w:p>
        </w:tc>
        <w:tc>
          <w:tcPr>
            <w:tcW w:w="898" w:type="dxa"/>
            <w:tcBorders>
              <w:top w:val="single" w:sz="6"/>
              <w:left w:val="single" w:sz="6"/>
              <w:bottom w:val="single" w:sz="6"/>
              <w:right w:val="single" w:sz="6"/>
            </w:tcBorders>
            <w:tcMar>
              <w:left w:w="105" w:type="dxa"/>
              <w:right w:w="105" w:type="dxa"/>
            </w:tcMar>
            <w:vAlign w:val="top"/>
          </w:tcPr>
          <w:p w:rsidR="0C079BE3" w:rsidP="0C079BE3" w:rsidRDefault="0C079BE3" w14:paraId="75068079" w14:textId="35A38279">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2024-25</w:t>
            </w:r>
          </w:p>
        </w:tc>
        <w:tc>
          <w:tcPr>
            <w:tcW w:w="1148" w:type="dxa"/>
            <w:tcBorders>
              <w:top w:val="single" w:sz="6"/>
              <w:left w:val="single" w:sz="6"/>
              <w:bottom w:val="single" w:sz="6"/>
              <w:right w:val="single" w:sz="6"/>
            </w:tcBorders>
            <w:tcMar>
              <w:left w:w="105" w:type="dxa"/>
              <w:right w:w="105" w:type="dxa"/>
            </w:tcMar>
            <w:vAlign w:val="center"/>
          </w:tcPr>
          <w:p w:rsidR="0C079BE3" w:rsidP="0C079BE3" w:rsidRDefault="0C079BE3" w14:paraId="1152C9AB" w14:textId="4EAFA293">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2025-26</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1C074A2F" w14:textId="36B3FF92">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2026-27</w:t>
            </w:r>
          </w:p>
        </w:tc>
        <w:tc>
          <w:tcPr>
            <w:tcW w:w="1001" w:type="dxa"/>
            <w:tcBorders>
              <w:top w:val="single" w:sz="6"/>
              <w:left w:val="single" w:sz="6"/>
              <w:bottom w:val="single" w:sz="6"/>
              <w:right w:val="single" w:sz="6"/>
            </w:tcBorders>
            <w:tcMar>
              <w:left w:w="105" w:type="dxa"/>
              <w:right w:w="105" w:type="dxa"/>
            </w:tcMar>
            <w:vAlign w:val="center"/>
          </w:tcPr>
          <w:p w:rsidR="0C079BE3" w:rsidP="0C079BE3" w:rsidRDefault="0C079BE3" w14:paraId="270EEE27" w14:textId="20262747">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2027-28</w:t>
            </w:r>
          </w:p>
        </w:tc>
        <w:tc>
          <w:tcPr>
            <w:tcW w:w="1207" w:type="dxa"/>
            <w:tcBorders>
              <w:top w:val="single" w:sz="6"/>
              <w:left w:val="single" w:sz="6"/>
              <w:bottom w:val="single" w:sz="6"/>
              <w:right w:val="single" w:sz="6"/>
            </w:tcBorders>
            <w:tcMar>
              <w:left w:w="105" w:type="dxa"/>
              <w:right w:w="105" w:type="dxa"/>
            </w:tcMar>
            <w:vAlign w:val="center"/>
          </w:tcPr>
          <w:p w:rsidR="0C079BE3" w:rsidP="0C079BE3" w:rsidRDefault="0C079BE3" w14:paraId="71E630D9" w14:textId="265B85DC">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2028-29</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0253D4C0" w14:textId="7B5239E4">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2029-30</w:t>
            </w:r>
          </w:p>
        </w:tc>
        <w:tc>
          <w:tcPr>
            <w:tcW w:w="1001" w:type="dxa"/>
            <w:tcBorders>
              <w:top w:val="single" w:sz="6"/>
              <w:left w:val="single" w:sz="6"/>
              <w:bottom w:val="single" w:sz="6"/>
              <w:right w:val="single" w:sz="6"/>
            </w:tcBorders>
            <w:tcMar>
              <w:left w:w="105" w:type="dxa"/>
              <w:right w:w="105" w:type="dxa"/>
            </w:tcMar>
            <w:vAlign w:val="top"/>
          </w:tcPr>
          <w:p w:rsidR="0C079BE3" w:rsidP="0C079BE3" w:rsidRDefault="0C079BE3" w14:paraId="359074FB" w14:textId="53F9E561">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Total</w:t>
            </w:r>
          </w:p>
        </w:tc>
      </w:tr>
      <w:tr w:rsidR="0C079BE3" w:rsidTr="0C079BE3" w14:paraId="70749775">
        <w:trPr>
          <w:trHeight w:val="450"/>
        </w:trPr>
        <w:tc>
          <w:tcPr>
            <w:tcW w:w="1957" w:type="dxa"/>
            <w:tcBorders>
              <w:top w:val="single" w:sz="6"/>
              <w:left w:val="single" w:sz="6"/>
              <w:bottom w:val="single" w:sz="6"/>
              <w:right w:val="single" w:sz="6"/>
            </w:tcBorders>
            <w:tcMar>
              <w:left w:w="105" w:type="dxa"/>
              <w:right w:w="105" w:type="dxa"/>
            </w:tcMar>
            <w:vAlign w:val="center"/>
          </w:tcPr>
          <w:p w:rsidR="0C079BE3" w:rsidP="0C079BE3" w:rsidRDefault="0C079BE3" w14:paraId="3F3538B5" w14:textId="06159F44">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Solar Energy (GW)</w:t>
            </w:r>
          </w:p>
        </w:tc>
        <w:tc>
          <w:tcPr>
            <w:tcW w:w="898" w:type="dxa"/>
            <w:tcBorders>
              <w:top w:val="single" w:sz="6"/>
              <w:left w:val="single" w:sz="6"/>
              <w:bottom w:val="single" w:sz="6"/>
              <w:right w:val="single" w:sz="6"/>
            </w:tcBorders>
            <w:tcMar>
              <w:left w:w="105" w:type="dxa"/>
              <w:right w:w="105" w:type="dxa"/>
            </w:tcMar>
            <w:vAlign w:val="top"/>
          </w:tcPr>
          <w:p w:rsidR="0C079BE3" w:rsidP="0C079BE3" w:rsidRDefault="0C079BE3" w14:paraId="2B7D6AD3" w14:textId="5095F1CE">
            <w:pPr>
              <w:spacing w:after="0" w:line="240" w:lineRule="auto"/>
              <w:jc w:val="both"/>
              <w:rPr>
                <w:rFonts w:ascii="Bookman Old Style" w:hAnsi="Bookman Old Style" w:eastAsia="Bookman Old Style" w:cs="Bookman Old Style"/>
                <w:b w:val="0"/>
                <w:bCs w:val="0"/>
                <w:i w:val="0"/>
                <w:iCs w:val="0"/>
                <w:sz w:val="22"/>
                <w:szCs w:val="22"/>
              </w:rPr>
            </w:pPr>
          </w:p>
        </w:tc>
        <w:tc>
          <w:tcPr>
            <w:tcW w:w="1148" w:type="dxa"/>
            <w:tcBorders>
              <w:top w:val="single" w:sz="6"/>
              <w:left w:val="single" w:sz="6"/>
              <w:bottom w:val="single" w:sz="6"/>
              <w:right w:val="single" w:sz="6"/>
            </w:tcBorders>
            <w:tcMar>
              <w:left w:w="105" w:type="dxa"/>
              <w:right w:w="105" w:type="dxa"/>
            </w:tcMar>
            <w:vAlign w:val="center"/>
          </w:tcPr>
          <w:p w:rsidR="0C079BE3" w:rsidP="0C079BE3" w:rsidRDefault="0C079BE3" w14:paraId="6FF8EE5D" w14:textId="7EC23CAE">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4673221F" w14:textId="1A068B70">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center"/>
          </w:tcPr>
          <w:p w:rsidR="0C079BE3" w:rsidP="0C079BE3" w:rsidRDefault="0C079BE3" w14:paraId="4628C353" w14:textId="3B376074">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207" w:type="dxa"/>
            <w:tcBorders>
              <w:top w:val="single" w:sz="6"/>
              <w:left w:val="single" w:sz="6"/>
              <w:bottom w:val="single" w:sz="6"/>
              <w:right w:val="single" w:sz="6"/>
            </w:tcBorders>
            <w:tcMar>
              <w:left w:w="105" w:type="dxa"/>
              <w:right w:w="105" w:type="dxa"/>
            </w:tcMar>
            <w:vAlign w:val="center"/>
          </w:tcPr>
          <w:p w:rsidR="0C079BE3" w:rsidP="0C079BE3" w:rsidRDefault="0C079BE3" w14:paraId="17552774" w14:textId="1EAB44F6">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013BB6AC" w14:textId="0CA9B886">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top"/>
          </w:tcPr>
          <w:p w:rsidR="0C079BE3" w:rsidP="0C079BE3" w:rsidRDefault="0C079BE3" w14:paraId="7698B211" w14:textId="1E1CE10F">
            <w:pPr>
              <w:spacing w:after="0" w:line="240" w:lineRule="auto"/>
              <w:jc w:val="both"/>
              <w:rPr>
                <w:rFonts w:ascii="Bookman Old Style" w:hAnsi="Bookman Old Style" w:eastAsia="Bookman Old Style" w:cs="Bookman Old Style"/>
                <w:b w:val="0"/>
                <w:bCs w:val="0"/>
                <w:i w:val="0"/>
                <w:iCs w:val="0"/>
                <w:sz w:val="22"/>
                <w:szCs w:val="22"/>
              </w:rPr>
            </w:pPr>
          </w:p>
        </w:tc>
      </w:tr>
      <w:tr w:rsidR="0C079BE3" w:rsidTr="0C079BE3" w14:paraId="6AD6415C">
        <w:trPr>
          <w:trHeight w:val="315"/>
        </w:trPr>
        <w:tc>
          <w:tcPr>
            <w:tcW w:w="1957" w:type="dxa"/>
            <w:tcBorders>
              <w:top w:val="single" w:sz="6"/>
              <w:left w:val="single" w:sz="6"/>
              <w:bottom w:val="single" w:sz="6"/>
              <w:right w:val="single" w:sz="6"/>
            </w:tcBorders>
            <w:tcMar>
              <w:left w:w="105" w:type="dxa"/>
              <w:right w:w="105" w:type="dxa"/>
            </w:tcMar>
            <w:vAlign w:val="center"/>
          </w:tcPr>
          <w:p w:rsidR="0C079BE3" w:rsidP="0C079BE3" w:rsidRDefault="0C079BE3" w14:paraId="0955FF1D" w14:textId="61A8EED0">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Wind Energy</w:t>
            </w:r>
          </w:p>
          <w:p w:rsidR="0C079BE3" w:rsidP="0C079BE3" w:rsidRDefault="0C079BE3" w14:paraId="32D8017D" w14:textId="76EB4221">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(GW)</w:t>
            </w:r>
          </w:p>
        </w:tc>
        <w:tc>
          <w:tcPr>
            <w:tcW w:w="898" w:type="dxa"/>
            <w:tcBorders>
              <w:top w:val="single" w:sz="6"/>
              <w:left w:val="single" w:sz="6"/>
              <w:bottom w:val="single" w:sz="6"/>
              <w:right w:val="single" w:sz="6"/>
            </w:tcBorders>
            <w:tcMar>
              <w:left w:w="105" w:type="dxa"/>
              <w:right w:w="105" w:type="dxa"/>
            </w:tcMar>
            <w:vAlign w:val="top"/>
          </w:tcPr>
          <w:p w:rsidR="0C079BE3" w:rsidP="0C079BE3" w:rsidRDefault="0C079BE3" w14:paraId="04091F12" w14:textId="1B7FCA34">
            <w:pPr>
              <w:spacing w:after="0" w:line="240" w:lineRule="auto"/>
              <w:jc w:val="both"/>
              <w:rPr>
                <w:rFonts w:ascii="Bookman Old Style" w:hAnsi="Bookman Old Style" w:eastAsia="Bookman Old Style" w:cs="Bookman Old Style"/>
                <w:b w:val="0"/>
                <w:bCs w:val="0"/>
                <w:i w:val="0"/>
                <w:iCs w:val="0"/>
                <w:sz w:val="22"/>
                <w:szCs w:val="22"/>
              </w:rPr>
            </w:pPr>
          </w:p>
        </w:tc>
        <w:tc>
          <w:tcPr>
            <w:tcW w:w="1148" w:type="dxa"/>
            <w:tcBorders>
              <w:top w:val="single" w:sz="6"/>
              <w:left w:val="single" w:sz="6"/>
              <w:bottom w:val="single" w:sz="6"/>
              <w:right w:val="single" w:sz="6"/>
            </w:tcBorders>
            <w:tcMar>
              <w:left w:w="105" w:type="dxa"/>
              <w:right w:w="105" w:type="dxa"/>
            </w:tcMar>
            <w:vAlign w:val="center"/>
          </w:tcPr>
          <w:p w:rsidR="0C079BE3" w:rsidP="0C079BE3" w:rsidRDefault="0C079BE3" w14:paraId="5B8B3BCB" w14:textId="573C9F8B">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4F13B6C8" w14:textId="73736094">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center"/>
          </w:tcPr>
          <w:p w:rsidR="0C079BE3" w:rsidP="0C079BE3" w:rsidRDefault="0C079BE3" w14:paraId="16DAD5AD" w14:textId="0030FF7D">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207" w:type="dxa"/>
            <w:tcBorders>
              <w:top w:val="single" w:sz="6"/>
              <w:left w:val="single" w:sz="6"/>
              <w:bottom w:val="single" w:sz="6"/>
              <w:right w:val="single" w:sz="6"/>
            </w:tcBorders>
            <w:tcMar>
              <w:left w:w="105" w:type="dxa"/>
              <w:right w:w="105" w:type="dxa"/>
            </w:tcMar>
            <w:vAlign w:val="center"/>
          </w:tcPr>
          <w:p w:rsidR="0C079BE3" w:rsidP="0C079BE3" w:rsidRDefault="0C079BE3" w14:paraId="47429A12" w14:textId="4F557B9B">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1003FD2F" w14:textId="3E8FC1DB">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top"/>
          </w:tcPr>
          <w:p w:rsidR="0C079BE3" w:rsidP="0C079BE3" w:rsidRDefault="0C079BE3" w14:paraId="053AAA94" w14:textId="0C9BD957">
            <w:pPr>
              <w:spacing w:after="0" w:line="240" w:lineRule="auto"/>
              <w:jc w:val="both"/>
              <w:rPr>
                <w:rFonts w:ascii="Bookman Old Style" w:hAnsi="Bookman Old Style" w:eastAsia="Bookman Old Style" w:cs="Bookman Old Style"/>
                <w:b w:val="0"/>
                <w:bCs w:val="0"/>
                <w:i w:val="0"/>
                <w:iCs w:val="0"/>
                <w:sz w:val="22"/>
                <w:szCs w:val="22"/>
              </w:rPr>
            </w:pPr>
          </w:p>
        </w:tc>
      </w:tr>
      <w:tr w:rsidR="0C079BE3" w:rsidTr="0C079BE3" w14:paraId="3DA7374E">
        <w:trPr>
          <w:trHeight w:val="330"/>
        </w:trPr>
        <w:tc>
          <w:tcPr>
            <w:tcW w:w="1957" w:type="dxa"/>
            <w:tcBorders>
              <w:top w:val="single" w:sz="6"/>
              <w:left w:val="single" w:sz="6"/>
              <w:bottom w:val="single" w:sz="6"/>
              <w:right w:val="single" w:sz="6"/>
            </w:tcBorders>
            <w:tcMar>
              <w:left w:w="105" w:type="dxa"/>
              <w:right w:w="105" w:type="dxa"/>
            </w:tcMar>
            <w:vAlign w:val="center"/>
          </w:tcPr>
          <w:p w:rsidR="0C079BE3" w:rsidP="0C079BE3" w:rsidRDefault="0C079BE3" w14:paraId="22997A34" w14:textId="0D7A686E">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xml:space="preserve"> Hydro Energy (Small) (GW)</w:t>
            </w:r>
          </w:p>
        </w:tc>
        <w:tc>
          <w:tcPr>
            <w:tcW w:w="898" w:type="dxa"/>
            <w:tcBorders>
              <w:top w:val="single" w:sz="6"/>
              <w:left w:val="single" w:sz="6"/>
              <w:bottom w:val="single" w:sz="6"/>
              <w:right w:val="single" w:sz="6"/>
            </w:tcBorders>
            <w:tcMar>
              <w:left w:w="105" w:type="dxa"/>
              <w:right w:w="105" w:type="dxa"/>
            </w:tcMar>
            <w:vAlign w:val="top"/>
          </w:tcPr>
          <w:p w:rsidR="0C079BE3" w:rsidP="0C079BE3" w:rsidRDefault="0C079BE3" w14:paraId="15A38142" w14:textId="296F3FC8">
            <w:pPr>
              <w:spacing w:after="0" w:line="240" w:lineRule="auto"/>
              <w:jc w:val="both"/>
              <w:rPr>
                <w:rFonts w:ascii="Bookman Old Style" w:hAnsi="Bookman Old Style" w:eastAsia="Bookman Old Style" w:cs="Bookman Old Style"/>
                <w:b w:val="0"/>
                <w:bCs w:val="0"/>
                <w:i w:val="0"/>
                <w:iCs w:val="0"/>
                <w:sz w:val="22"/>
                <w:szCs w:val="22"/>
              </w:rPr>
            </w:pPr>
          </w:p>
        </w:tc>
        <w:tc>
          <w:tcPr>
            <w:tcW w:w="1148" w:type="dxa"/>
            <w:tcBorders>
              <w:top w:val="single" w:sz="6"/>
              <w:left w:val="single" w:sz="6"/>
              <w:bottom w:val="single" w:sz="6"/>
              <w:right w:val="single" w:sz="6"/>
            </w:tcBorders>
            <w:tcMar>
              <w:left w:w="105" w:type="dxa"/>
              <w:right w:w="105" w:type="dxa"/>
            </w:tcMar>
            <w:vAlign w:val="center"/>
          </w:tcPr>
          <w:p w:rsidR="0C079BE3" w:rsidP="0C079BE3" w:rsidRDefault="0C079BE3" w14:paraId="3BA5E25F" w14:textId="5CCFE8A4">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14908E26" w14:textId="6B206A0E">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center"/>
          </w:tcPr>
          <w:p w:rsidR="0C079BE3" w:rsidP="0C079BE3" w:rsidRDefault="0C079BE3" w14:paraId="162D5496" w14:textId="657C5251">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207" w:type="dxa"/>
            <w:tcBorders>
              <w:top w:val="single" w:sz="6"/>
              <w:left w:val="single" w:sz="6"/>
              <w:bottom w:val="single" w:sz="6"/>
              <w:right w:val="single" w:sz="6"/>
            </w:tcBorders>
            <w:tcMar>
              <w:left w:w="105" w:type="dxa"/>
              <w:right w:w="105" w:type="dxa"/>
            </w:tcMar>
            <w:vAlign w:val="center"/>
          </w:tcPr>
          <w:p w:rsidR="0C079BE3" w:rsidP="0C079BE3" w:rsidRDefault="0C079BE3" w14:paraId="46C614EE" w14:textId="1FD60CCC">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4D7C3F5D" w14:textId="374484F9">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top"/>
          </w:tcPr>
          <w:p w:rsidR="0C079BE3" w:rsidP="0C079BE3" w:rsidRDefault="0C079BE3" w14:paraId="0DA4DCAB" w14:textId="411A34A4">
            <w:pPr>
              <w:spacing w:after="0" w:line="240" w:lineRule="auto"/>
              <w:jc w:val="both"/>
              <w:rPr>
                <w:rFonts w:ascii="Bookman Old Style" w:hAnsi="Bookman Old Style" w:eastAsia="Bookman Old Style" w:cs="Bookman Old Style"/>
                <w:b w:val="0"/>
                <w:bCs w:val="0"/>
                <w:i w:val="0"/>
                <w:iCs w:val="0"/>
                <w:sz w:val="22"/>
                <w:szCs w:val="22"/>
              </w:rPr>
            </w:pPr>
          </w:p>
        </w:tc>
      </w:tr>
      <w:tr w:rsidR="0C079BE3" w:rsidTr="0C079BE3" w14:paraId="236A77E8">
        <w:trPr>
          <w:trHeight w:val="345"/>
        </w:trPr>
        <w:tc>
          <w:tcPr>
            <w:tcW w:w="1957" w:type="dxa"/>
            <w:tcBorders>
              <w:top w:val="single" w:sz="6"/>
              <w:left w:val="single" w:sz="6"/>
              <w:bottom w:val="single" w:sz="6"/>
              <w:right w:val="single" w:sz="6"/>
            </w:tcBorders>
            <w:tcMar>
              <w:left w:w="105" w:type="dxa"/>
              <w:right w:w="105" w:type="dxa"/>
            </w:tcMar>
            <w:vAlign w:val="center"/>
          </w:tcPr>
          <w:p w:rsidR="0C079BE3" w:rsidP="0C079BE3" w:rsidRDefault="0C079BE3" w14:paraId="5BEB9610" w14:textId="1F7FD037">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Hydro Energy (Large) (GW)</w:t>
            </w:r>
          </w:p>
        </w:tc>
        <w:tc>
          <w:tcPr>
            <w:tcW w:w="898" w:type="dxa"/>
            <w:tcBorders>
              <w:top w:val="single" w:sz="6"/>
              <w:left w:val="single" w:sz="6"/>
              <w:bottom w:val="single" w:sz="6"/>
              <w:right w:val="single" w:sz="6"/>
            </w:tcBorders>
            <w:tcMar>
              <w:left w:w="105" w:type="dxa"/>
              <w:right w:w="105" w:type="dxa"/>
            </w:tcMar>
            <w:vAlign w:val="top"/>
          </w:tcPr>
          <w:p w:rsidR="0C079BE3" w:rsidP="0C079BE3" w:rsidRDefault="0C079BE3" w14:paraId="34C06FEE" w14:textId="40E30B07">
            <w:pPr>
              <w:spacing w:after="0" w:line="240" w:lineRule="auto"/>
              <w:jc w:val="both"/>
              <w:rPr>
                <w:rFonts w:ascii="Bookman Old Style" w:hAnsi="Bookman Old Style" w:eastAsia="Bookman Old Style" w:cs="Bookman Old Style"/>
                <w:b w:val="0"/>
                <w:bCs w:val="0"/>
                <w:i w:val="0"/>
                <w:iCs w:val="0"/>
                <w:sz w:val="22"/>
                <w:szCs w:val="22"/>
              </w:rPr>
            </w:pPr>
          </w:p>
        </w:tc>
        <w:tc>
          <w:tcPr>
            <w:tcW w:w="1148" w:type="dxa"/>
            <w:tcBorders>
              <w:top w:val="single" w:sz="6"/>
              <w:left w:val="single" w:sz="6"/>
              <w:bottom w:val="single" w:sz="6"/>
              <w:right w:val="single" w:sz="6"/>
            </w:tcBorders>
            <w:tcMar>
              <w:left w:w="105" w:type="dxa"/>
              <w:right w:w="105" w:type="dxa"/>
            </w:tcMar>
            <w:vAlign w:val="center"/>
          </w:tcPr>
          <w:p w:rsidR="0C079BE3" w:rsidP="0C079BE3" w:rsidRDefault="0C079BE3" w14:paraId="5883AB01" w14:textId="537AFA3E">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4C3ABE42" w14:textId="65F1C67E">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center"/>
          </w:tcPr>
          <w:p w:rsidR="0C079BE3" w:rsidP="0C079BE3" w:rsidRDefault="0C079BE3" w14:paraId="2477501C" w14:textId="792C3D5C">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207" w:type="dxa"/>
            <w:tcBorders>
              <w:top w:val="single" w:sz="6"/>
              <w:left w:val="single" w:sz="6"/>
              <w:bottom w:val="single" w:sz="6"/>
              <w:right w:val="single" w:sz="6"/>
            </w:tcBorders>
            <w:tcMar>
              <w:left w:w="105" w:type="dxa"/>
              <w:right w:w="105" w:type="dxa"/>
            </w:tcMar>
            <w:vAlign w:val="center"/>
          </w:tcPr>
          <w:p w:rsidR="0C079BE3" w:rsidP="0C079BE3" w:rsidRDefault="0C079BE3" w14:paraId="099E56F2" w14:textId="77542B82">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7F0907BD" w14:textId="01BB156E">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top"/>
          </w:tcPr>
          <w:p w:rsidR="0C079BE3" w:rsidP="0C079BE3" w:rsidRDefault="0C079BE3" w14:paraId="5E8A6D6C" w14:textId="6C2D0D6E">
            <w:pPr>
              <w:spacing w:after="0" w:line="240" w:lineRule="auto"/>
              <w:jc w:val="both"/>
              <w:rPr>
                <w:rFonts w:ascii="Bookman Old Style" w:hAnsi="Bookman Old Style" w:eastAsia="Bookman Old Style" w:cs="Bookman Old Style"/>
                <w:b w:val="0"/>
                <w:bCs w:val="0"/>
                <w:i w:val="0"/>
                <w:iCs w:val="0"/>
                <w:sz w:val="22"/>
                <w:szCs w:val="22"/>
              </w:rPr>
            </w:pPr>
          </w:p>
        </w:tc>
      </w:tr>
      <w:tr w:rsidR="0C079BE3" w:rsidTr="0C079BE3" w14:paraId="3CC17544">
        <w:trPr>
          <w:trHeight w:val="450"/>
        </w:trPr>
        <w:tc>
          <w:tcPr>
            <w:tcW w:w="1957" w:type="dxa"/>
            <w:tcBorders>
              <w:top w:val="single" w:sz="6"/>
              <w:left w:val="single" w:sz="6"/>
              <w:bottom w:val="single" w:sz="6"/>
              <w:right w:val="single" w:sz="6"/>
            </w:tcBorders>
            <w:tcMar>
              <w:left w:w="105" w:type="dxa"/>
              <w:right w:w="105" w:type="dxa"/>
            </w:tcMar>
            <w:vAlign w:val="center"/>
          </w:tcPr>
          <w:p w:rsidR="0C079BE3" w:rsidP="0C079BE3" w:rsidRDefault="0C079BE3" w14:paraId="589FB43C" w14:textId="546BCA36">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Bio Energy (GW)</w:t>
            </w:r>
          </w:p>
        </w:tc>
        <w:tc>
          <w:tcPr>
            <w:tcW w:w="898" w:type="dxa"/>
            <w:tcBorders>
              <w:top w:val="single" w:sz="6"/>
              <w:left w:val="single" w:sz="6"/>
              <w:bottom w:val="single" w:sz="6"/>
              <w:right w:val="single" w:sz="6"/>
            </w:tcBorders>
            <w:tcMar>
              <w:left w:w="105" w:type="dxa"/>
              <w:right w:w="105" w:type="dxa"/>
            </w:tcMar>
            <w:vAlign w:val="top"/>
          </w:tcPr>
          <w:p w:rsidR="0C079BE3" w:rsidP="0C079BE3" w:rsidRDefault="0C079BE3" w14:paraId="27BC4CA9" w14:textId="06986F57">
            <w:pPr>
              <w:spacing w:after="0" w:line="240" w:lineRule="auto"/>
              <w:jc w:val="both"/>
              <w:rPr>
                <w:rFonts w:ascii="Bookman Old Style" w:hAnsi="Bookman Old Style" w:eastAsia="Bookman Old Style" w:cs="Bookman Old Style"/>
                <w:b w:val="0"/>
                <w:bCs w:val="0"/>
                <w:i w:val="0"/>
                <w:iCs w:val="0"/>
                <w:sz w:val="22"/>
                <w:szCs w:val="22"/>
              </w:rPr>
            </w:pPr>
          </w:p>
        </w:tc>
        <w:tc>
          <w:tcPr>
            <w:tcW w:w="1148" w:type="dxa"/>
            <w:tcBorders>
              <w:top w:val="single" w:sz="6"/>
              <w:left w:val="single" w:sz="6"/>
              <w:bottom w:val="single" w:sz="6"/>
              <w:right w:val="single" w:sz="6"/>
            </w:tcBorders>
            <w:tcMar>
              <w:left w:w="105" w:type="dxa"/>
              <w:right w:w="105" w:type="dxa"/>
            </w:tcMar>
            <w:vAlign w:val="center"/>
          </w:tcPr>
          <w:p w:rsidR="0C079BE3" w:rsidP="0C079BE3" w:rsidRDefault="0C079BE3" w14:paraId="6DD12E37" w14:textId="78DC88FE">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5462DB17" w14:textId="6409C2CD">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center"/>
          </w:tcPr>
          <w:p w:rsidR="0C079BE3" w:rsidP="0C079BE3" w:rsidRDefault="0C079BE3" w14:paraId="32C1FDBA" w14:textId="66E2BAC3">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207" w:type="dxa"/>
            <w:tcBorders>
              <w:top w:val="single" w:sz="6"/>
              <w:left w:val="single" w:sz="6"/>
              <w:bottom w:val="single" w:sz="6"/>
              <w:right w:val="single" w:sz="6"/>
            </w:tcBorders>
            <w:tcMar>
              <w:left w:w="105" w:type="dxa"/>
              <w:right w:w="105" w:type="dxa"/>
            </w:tcMar>
            <w:vAlign w:val="center"/>
          </w:tcPr>
          <w:p w:rsidR="0C079BE3" w:rsidP="0C079BE3" w:rsidRDefault="0C079BE3" w14:paraId="38BF3A0B" w14:textId="60DA382F">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74" w:type="dxa"/>
            <w:tcBorders>
              <w:top w:val="single" w:sz="6"/>
              <w:left w:val="single" w:sz="6"/>
              <w:bottom w:val="single" w:sz="6"/>
              <w:right w:val="single" w:sz="6"/>
            </w:tcBorders>
            <w:tcMar>
              <w:left w:w="105" w:type="dxa"/>
              <w:right w:w="105" w:type="dxa"/>
            </w:tcMar>
            <w:vAlign w:val="center"/>
          </w:tcPr>
          <w:p w:rsidR="0C079BE3" w:rsidP="0C079BE3" w:rsidRDefault="0C079BE3" w14:paraId="13679E13" w14:textId="598E81B9">
            <w:pPr>
              <w:spacing w:after="0" w:line="240" w:lineRule="auto"/>
              <w:jc w:val="both"/>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001" w:type="dxa"/>
            <w:tcBorders>
              <w:top w:val="single" w:sz="6"/>
              <w:left w:val="single" w:sz="6"/>
              <w:bottom w:val="single" w:sz="6"/>
              <w:right w:val="single" w:sz="6"/>
            </w:tcBorders>
            <w:tcMar>
              <w:left w:w="105" w:type="dxa"/>
              <w:right w:w="105" w:type="dxa"/>
            </w:tcMar>
            <w:vAlign w:val="top"/>
          </w:tcPr>
          <w:p w:rsidR="0C079BE3" w:rsidP="0C079BE3" w:rsidRDefault="0C079BE3" w14:paraId="10C17805" w14:textId="237C998A">
            <w:pPr>
              <w:spacing w:after="0" w:line="240" w:lineRule="auto"/>
              <w:jc w:val="both"/>
              <w:rPr>
                <w:rFonts w:ascii="Bookman Old Style" w:hAnsi="Bookman Old Style" w:eastAsia="Bookman Old Style" w:cs="Bookman Old Style"/>
                <w:b w:val="0"/>
                <w:bCs w:val="0"/>
                <w:i w:val="0"/>
                <w:iCs w:val="0"/>
                <w:sz w:val="22"/>
                <w:szCs w:val="22"/>
              </w:rPr>
            </w:pPr>
          </w:p>
        </w:tc>
      </w:tr>
    </w:tbl>
    <w:p w:rsidR="0C079BE3" w:rsidP="0C079BE3" w:rsidRDefault="0C079BE3" w14:paraId="258AD024" w14:textId="74BBE544">
      <w:p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04797A2E" w14:textId="685B824C">
      <w:pPr>
        <w:pStyle w:val="ListParagraph"/>
        <w:numPr>
          <w:ilvl w:val="0"/>
          <w:numId w:val="1"/>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The State Government/</w:t>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/UT Administration</w:t>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 xml:space="preserve"> commits to the following renewable energy procurement plan, which may include from the capacity mentioned in 1(a) above, in compliance with the guidelines set forth by the Ministry of New and Renewable Energy (MNRE) and other relevant regulatory authorities:</w:t>
      </w:r>
    </w:p>
    <w:p w:rsidR="0C079BE3" w:rsidP="0C079BE3" w:rsidRDefault="0C079BE3" w14:paraId="67F7B183" w14:textId="20E51886">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tbl>
      <w:tblPr>
        <w:tblStyle w:val="TableNormal"/>
        <w:tblW w:w="0" w:type="auto"/>
        <w:tblInd w:w="555" w:type="dxa"/>
        <w:tblBorders>
          <w:top w:val="single" w:sz="6"/>
          <w:left w:val="single" w:sz="6"/>
          <w:bottom w:val="single" w:sz="6"/>
          <w:right w:val="single" w:sz="6"/>
        </w:tblBorders>
        <w:tblLayout w:type="fixed"/>
        <w:tblLook w:val="04A0" w:firstRow="1" w:lastRow="0" w:firstColumn="1" w:lastColumn="0" w:noHBand="0" w:noVBand="1"/>
      </w:tblPr>
      <w:tblGrid>
        <w:gridCol w:w="1682"/>
        <w:gridCol w:w="1116"/>
        <w:gridCol w:w="1116"/>
        <w:gridCol w:w="1116"/>
        <w:gridCol w:w="1116"/>
        <w:gridCol w:w="1116"/>
        <w:gridCol w:w="1116"/>
        <w:gridCol w:w="982"/>
      </w:tblGrid>
      <w:tr w:rsidR="0C079BE3" w:rsidTr="0C079BE3" w14:paraId="31F70CCE">
        <w:trPr>
          <w:trHeight w:val="675"/>
        </w:trPr>
        <w:tc>
          <w:tcPr>
            <w:tcW w:w="1682" w:type="dxa"/>
            <w:tcBorders>
              <w:top w:val="single" w:sz="6"/>
              <w:left w:val="single" w:sz="6"/>
              <w:bottom w:val="single" w:sz="6"/>
              <w:right w:val="single" w:sz="6"/>
            </w:tcBorders>
            <w:tcMar>
              <w:left w:w="105" w:type="dxa"/>
              <w:right w:w="105" w:type="dxa"/>
            </w:tcMar>
            <w:vAlign w:val="center"/>
          </w:tcPr>
          <w:p w:rsidR="0C079BE3" w:rsidP="0C079BE3" w:rsidRDefault="0C079BE3" w14:paraId="418C8826" w14:textId="3C7B2D55">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xml:space="preserve">Sector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556DAD84" w14:textId="5D8C9179">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2024-25</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52808958" w14:textId="57D7E692">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2025-26</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50149DB5" w14:textId="0474ED85">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2026-27</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6B5EFAD5" w14:textId="648E62C8">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2027-28</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1893E1DA" w14:textId="422C1A26">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2028-29</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198EDB03" w14:textId="49E1A83F">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2029-30</w:t>
            </w:r>
          </w:p>
        </w:tc>
        <w:tc>
          <w:tcPr>
            <w:tcW w:w="982" w:type="dxa"/>
            <w:tcBorders>
              <w:top w:val="single" w:sz="6"/>
              <w:left w:val="single" w:sz="6"/>
              <w:bottom w:val="single" w:sz="6"/>
              <w:right w:val="single" w:sz="6"/>
            </w:tcBorders>
            <w:tcMar>
              <w:left w:w="105" w:type="dxa"/>
              <w:right w:w="105" w:type="dxa"/>
            </w:tcMar>
            <w:vAlign w:val="center"/>
          </w:tcPr>
          <w:p w:rsidR="0C079BE3" w:rsidP="0C079BE3" w:rsidRDefault="0C079BE3" w14:paraId="408DE5AF" w14:textId="24380461">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Total</w:t>
            </w:r>
          </w:p>
        </w:tc>
      </w:tr>
      <w:tr w:rsidR="0C079BE3" w:rsidTr="0C079BE3" w14:paraId="27FAD76E">
        <w:trPr>
          <w:trHeight w:val="615"/>
        </w:trPr>
        <w:tc>
          <w:tcPr>
            <w:tcW w:w="1682" w:type="dxa"/>
            <w:tcBorders>
              <w:top w:val="single" w:sz="6"/>
              <w:left w:val="single" w:sz="6"/>
              <w:bottom w:val="single" w:sz="6"/>
              <w:right w:val="single" w:sz="6"/>
            </w:tcBorders>
            <w:tcMar>
              <w:left w:w="105" w:type="dxa"/>
              <w:right w:w="105" w:type="dxa"/>
            </w:tcMar>
            <w:vAlign w:val="center"/>
          </w:tcPr>
          <w:p w:rsidR="0C079BE3" w:rsidP="0C079BE3" w:rsidRDefault="0C079BE3" w14:paraId="3EE47F4A" w14:textId="0D59EEB9">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xml:space="preserve">Solar Energy (GW) </w:t>
            </w:r>
          </w:p>
        </w:tc>
        <w:tc>
          <w:tcPr>
            <w:tcW w:w="1116" w:type="dxa"/>
            <w:tcBorders>
              <w:top w:val="single" w:sz="6"/>
              <w:left w:val="single" w:sz="6"/>
              <w:bottom w:val="single" w:sz="6"/>
              <w:right w:val="single" w:sz="6"/>
            </w:tcBorders>
            <w:tcMar>
              <w:left w:w="105" w:type="dxa"/>
              <w:right w:w="105" w:type="dxa"/>
            </w:tcMar>
            <w:vAlign w:val="top"/>
          </w:tcPr>
          <w:p w:rsidR="0C079BE3" w:rsidP="0C079BE3" w:rsidRDefault="0C079BE3" w14:paraId="17817E02" w14:textId="5F625B64">
            <w:pPr>
              <w:spacing w:after="0" w:line="240" w:lineRule="auto"/>
              <w:rPr>
                <w:rFonts w:ascii="Bookman Old Style" w:hAnsi="Bookman Old Style" w:eastAsia="Bookman Old Style" w:cs="Bookman Old Style"/>
                <w:b w:val="0"/>
                <w:bCs w:val="0"/>
                <w:i w:val="0"/>
                <w:iCs w:val="0"/>
                <w:sz w:val="22"/>
                <w:szCs w:val="22"/>
              </w:rPr>
            </w:pP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36C32D3C" w14:textId="7700C4A8">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0409B0CB" w14:textId="2D97C76C">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4E26DA18" w14:textId="1BF34149">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4F978E05" w14:textId="411D4E13">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3DEBB43B" w14:textId="2C8F5280">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982" w:type="dxa"/>
            <w:tcBorders>
              <w:top w:val="single" w:sz="6"/>
              <w:left w:val="single" w:sz="6"/>
              <w:bottom w:val="single" w:sz="6"/>
              <w:right w:val="single" w:sz="6"/>
            </w:tcBorders>
            <w:tcMar>
              <w:left w:w="105" w:type="dxa"/>
              <w:right w:w="105" w:type="dxa"/>
            </w:tcMar>
            <w:vAlign w:val="top"/>
          </w:tcPr>
          <w:p w:rsidR="0C079BE3" w:rsidP="0C079BE3" w:rsidRDefault="0C079BE3" w14:paraId="003DAD06" w14:textId="354DE270">
            <w:pPr>
              <w:spacing w:after="0" w:line="240" w:lineRule="auto"/>
              <w:rPr>
                <w:rFonts w:ascii="Bookman Old Style" w:hAnsi="Bookman Old Style" w:eastAsia="Bookman Old Style" w:cs="Bookman Old Style"/>
                <w:b w:val="0"/>
                <w:bCs w:val="0"/>
                <w:i w:val="0"/>
                <w:iCs w:val="0"/>
                <w:sz w:val="22"/>
                <w:szCs w:val="22"/>
              </w:rPr>
            </w:pPr>
          </w:p>
        </w:tc>
      </w:tr>
      <w:tr w:rsidR="0C079BE3" w:rsidTr="0C079BE3" w14:paraId="660FAFE0">
        <w:trPr>
          <w:trHeight w:val="825"/>
        </w:trPr>
        <w:tc>
          <w:tcPr>
            <w:tcW w:w="1682" w:type="dxa"/>
            <w:tcBorders>
              <w:top w:val="single" w:sz="6"/>
              <w:left w:val="single" w:sz="6"/>
              <w:bottom w:val="single" w:sz="6"/>
              <w:right w:val="single" w:sz="6"/>
            </w:tcBorders>
            <w:tcMar>
              <w:left w:w="105" w:type="dxa"/>
              <w:right w:w="105" w:type="dxa"/>
            </w:tcMar>
            <w:vAlign w:val="center"/>
          </w:tcPr>
          <w:p w:rsidR="0C079BE3" w:rsidP="0C079BE3" w:rsidRDefault="0C079BE3" w14:paraId="2609394E" w14:textId="636350F4">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Wind Energy (GW)</w:t>
            </w:r>
          </w:p>
        </w:tc>
        <w:tc>
          <w:tcPr>
            <w:tcW w:w="1116" w:type="dxa"/>
            <w:tcBorders>
              <w:top w:val="single" w:sz="6"/>
              <w:left w:val="single" w:sz="6"/>
              <w:bottom w:val="single" w:sz="6"/>
              <w:right w:val="single" w:sz="6"/>
            </w:tcBorders>
            <w:tcMar>
              <w:left w:w="105" w:type="dxa"/>
              <w:right w:w="105" w:type="dxa"/>
            </w:tcMar>
            <w:vAlign w:val="top"/>
          </w:tcPr>
          <w:p w:rsidR="0C079BE3" w:rsidP="0C079BE3" w:rsidRDefault="0C079BE3" w14:paraId="05AC26F0" w14:textId="32DE1AC9">
            <w:pPr>
              <w:spacing w:after="0" w:line="240" w:lineRule="auto"/>
              <w:rPr>
                <w:rFonts w:ascii="Bookman Old Style" w:hAnsi="Bookman Old Style" w:eastAsia="Bookman Old Style" w:cs="Bookman Old Style"/>
                <w:b w:val="0"/>
                <w:bCs w:val="0"/>
                <w:i w:val="0"/>
                <w:iCs w:val="0"/>
                <w:sz w:val="22"/>
                <w:szCs w:val="22"/>
              </w:rPr>
            </w:pP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67E895F5" w14:textId="69CB4542">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54A61BB9" w14:textId="064E18F8">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1BD0F7EE" w14:textId="7ABE1801">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221BE066" w14:textId="7231291D">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54B23FB8" w14:textId="0A0C512A">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982" w:type="dxa"/>
            <w:tcBorders>
              <w:top w:val="single" w:sz="6"/>
              <w:left w:val="single" w:sz="6"/>
              <w:bottom w:val="single" w:sz="6"/>
              <w:right w:val="single" w:sz="6"/>
            </w:tcBorders>
            <w:tcMar>
              <w:left w:w="105" w:type="dxa"/>
              <w:right w:w="105" w:type="dxa"/>
            </w:tcMar>
            <w:vAlign w:val="top"/>
          </w:tcPr>
          <w:p w:rsidR="0C079BE3" w:rsidP="0C079BE3" w:rsidRDefault="0C079BE3" w14:paraId="6FDAB284" w14:textId="3918E9B1">
            <w:pPr>
              <w:spacing w:after="0" w:line="240" w:lineRule="auto"/>
              <w:rPr>
                <w:rFonts w:ascii="Bookman Old Style" w:hAnsi="Bookman Old Style" w:eastAsia="Bookman Old Style" w:cs="Bookman Old Style"/>
                <w:b w:val="0"/>
                <w:bCs w:val="0"/>
                <w:i w:val="0"/>
                <w:iCs w:val="0"/>
                <w:sz w:val="22"/>
                <w:szCs w:val="22"/>
              </w:rPr>
            </w:pPr>
          </w:p>
        </w:tc>
      </w:tr>
      <w:tr w:rsidR="0C079BE3" w:rsidTr="0C079BE3" w14:paraId="21E522C0">
        <w:trPr>
          <w:trHeight w:val="795"/>
        </w:trPr>
        <w:tc>
          <w:tcPr>
            <w:tcW w:w="1682" w:type="dxa"/>
            <w:tcBorders>
              <w:top w:val="single" w:sz="6"/>
              <w:left w:val="single" w:sz="6"/>
              <w:bottom w:val="single" w:sz="6"/>
              <w:right w:val="single" w:sz="6"/>
            </w:tcBorders>
            <w:tcMar>
              <w:left w:w="105" w:type="dxa"/>
              <w:right w:w="105" w:type="dxa"/>
            </w:tcMar>
            <w:vAlign w:val="center"/>
          </w:tcPr>
          <w:p w:rsidR="0C079BE3" w:rsidP="0C079BE3" w:rsidRDefault="0C079BE3" w14:paraId="71262157" w14:textId="526241B4">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xml:space="preserve"> Hydro Energy (Small)   (GW)</w:t>
            </w:r>
          </w:p>
        </w:tc>
        <w:tc>
          <w:tcPr>
            <w:tcW w:w="1116" w:type="dxa"/>
            <w:tcBorders>
              <w:top w:val="single" w:sz="6"/>
              <w:left w:val="single" w:sz="6"/>
              <w:bottom w:val="single" w:sz="6"/>
              <w:right w:val="single" w:sz="6"/>
            </w:tcBorders>
            <w:tcMar>
              <w:left w:w="105" w:type="dxa"/>
              <w:right w:w="105" w:type="dxa"/>
            </w:tcMar>
            <w:vAlign w:val="top"/>
          </w:tcPr>
          <w:p w:rsidR="0C079BE3" w:rsidP="0C079BE3" w:rsidRDefault="0C079BE3" w14:paraId="6F1D1DFF" w14:textId="263F8993">
            <w:pPr>
              <w:spacing w:after="0" w:line="240" w:lineRule="auto"/>
              <w:rPr>
                <w:rFonts w:ascii="Bookman Old Style" w:hAnsi="Bookman Old Style" w:eastAsia="Bookman Old Style" w:cs="Bookman Old Style"/>
                <w:b w:val="0"/>
                <w:bCs w:val="0"/>
                <w:i w:val="0"/>
                <w:iCs w:val="0"/>
                <w:sz w:val="22"/>
                <w:szCs w:val="22"/>
              </w:rPr>
            </w:pP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682C7ACA" w14:textId="7C14A2F2">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7CB53C8C" w14:textId="47A67E3B">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465AD53A" w14:textId="5EFC8C94">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6AE027AA" w14:textId="488BC505">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1D59022B" w14:textId="7421E95E">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982" w:type="dxa"/>
            <w:tcBorders>
              <w:top w:val="single" w:sz="6"/>
              <w:left w:val="single" w:sz="6"/>
              <w:bottom w:val="single" w:sz="6"/>
              <w:right w:val="single" w:sz="6"/>
            </w:tcBorders>
            <w:tcMar>
              <w:left w:w="105" w:type="dxa"/>
              <w:right w:w="105" w:type="dxa"/>
            </w:tcMar>
            <w:vAlign w:val="top"/>
          </w:tcPr>
          <w:p w:rsidR="0C079BE3" w:rsidP="0C079BE3" w:rsidRDefault="0C079BE3" w14:paraId="422E5659" w14:textId="1A79556D">
            <w:pPr>
              <w:spacing w:after="0" w:line="240" w:lineRule="auto"/>
              <w:rPr>
                <w:rFonts w:ascii="Bookman Old Style" w:hAnsi="Bookman Old Style" w:eastAsia="Bookman Old Style" w:cs="Bookman Old Style"/>
                <w:b w:val="0"/>
                <w:bCs w:val="0"/>
                <w:i w:val="0"/>
                <w:iCs w:val="0"/>
                <w:sz w:val="22"/>
                <w:szCs w:val="22"/>
              </w:rPr>
            </w:pPr>
          </w:p>
        </w:tc>
      </w:tr>
      <w:tr w:rsidR="0C079BE3" w:rsidTr="0C079BE3" w14:paraId="54E1B826">
        <w:trPr>
          <w:trHeight w:val="690"/>
        </w:trPr>
        <w:tc>
          <w:tcPr>
            <w:tcW w:w="1682" w:type="dxa"/>
            <w:tcBorders>
              <w:top w:val="single" w:sz="6"/>
              <w:left w:val="single" w:sz="6"/>
              <w:bottom w:val="single" w:sz="6"/>
              <w:right w:val="single" w:sz="6"/>
            </w:tcBorders>
            <w:tcMar>
              <w:left w:w="105" w:type="dxa"/>
              <w:right w:w="105" w:type="dxa"/>
            </w:tcMar>
            <w:vAlign w:val="center"/>
          </w:tcPr>
          <w:p w:rsidR="0C079BE3" w:rsidP="0C079BE3" w:rsidRDefault="0C079BE3" w14:paraId="0779FDB9" w14:textId="1C2A5F97">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Hydro Energy (Large)  (GW)</w:t>
            </w:r>
          </w:p>
        </w:tc>
        <w:tc>
          <w:tcPr>
            <w:tcW w:w="1116" w:type="dxa"/>
            <w:tcBorders>
              <w:top w:val="single" w:sz="6"/>
              <w:left w:val="single" w:sz="6"/>
              <w:bottom w:val="single" w:sz="6"/>
              <w:right w:val="single" w:sz="6"/>
            </w:tcBorders>
            <w:tcMar>
              <w:left w:w="105" w:type="dxa"/>
              <w:right w:w="105" w:type="dxa"/>
            </w:tcMar>
            <w:vAlign w:val="top"/>
          </w:tcPr>
          <w:p w:rsidR="0C079BE3" w:rsidP="0C079BE3" w:rsidRDefault="0C079BE3" w14:paraId="52D63F89" w14:textId="48540A7D">
            <w:pPr>
              <w:spacing w:after="0" w:line="240" w:lineRule="auto"/>
              <w:rPr>
                <w:rFonts w:ascii="Bookman Old Style" w:hAnsi="Bookman Old Style" w:eastAsia="Bookman Old Style" w:cs="Bookman Old Style"/>
                <w:b w:val="0"/>
                <w:bCs w:val="0"/>
                <w:i w:val="0"/>
                <w:iCs w:val="0"/>
                <w:sz w:val="22"/>
                <w:szCs w:val="22"/>
              </w:rPr>
            </w:pP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30C18F27" w14:textId="247D8BA9">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1B81A6FA" w14:textId="3176CB5F">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746FE74F" w14:textId="62DDC85C">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30445DFB" w14:textId="35E0693D">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1FC4D20F" w14:textId="3D9E036E">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982" w:type="dxa"/>
            <w:tcBorders>
              <w:top w:val="single" w:sz="6"/>
              <w:left w:val="single" w:sz="6"/>
              <w:bottom w:val="single" w:sz="6"/>
              <w:right w:val="single" w:sz="6"/>
            </w:tcBorders>
            <w:tcMar>
              <w:left w:w="105" w:type="dxa"/>
              <w:right w:w="105" w:type="dxa"/>
            </w:tcMar>
            <w:vAlign w:val="top"/>
          </w:tcPr>
          <w:p w:rsidR="0C079BE3" w:rsidP="0C079BE3" w:rsidRDefault="0C079BE3" w14:paraId="6989C204" w14:textId="12716E4C">
            <w:pPr>
              <w:spacing w:after="0" w:line="240" w:lineRule="auto"/>
              <w:rPr>
                <w:rFonts w:ascii="Bookman Old Style" w:hAnsi="Bookman Old Style" w:eastAsia="Bookman Old Style" w:cs="Bookman Old Style"/>
                <w:b w:val="0"/>
                <w:bCs w:val="0"/>
                <w:i w:val="0"/>
                <w:iCs w:val="0"/>
                <w:sz w:val="22"/>
                <w:szCs w:val="22"/>
              </w:rPr>
            </w:pPr>
          </w:p>
        </w:tc>
      </w:tr>
      <w:tr w:rsidR="0C079BE3" w:rsidTr="0C079BE3" w14:paraId="4EF86778">
        <w:trPr>
          <w:trHeight w:val="615"/>
        </w:trPr>
        <w:tc>
          <w:tcPr>
            <w:tcW w:w="1682" w:type="dxa"/>
            <w:tcBorders>
              <w:top w:val="single" w:sz="6"/>
              <w:left w:val="single" w:sz="6"/>
              <w:bottom w:val="single" w:sz="6"/>
              <w:right w:val="single" w:sz="6"/>
            </w:tcBorders>
            <w:tcMar>
              <w:left w:w="105" w:type="dxa"/>
              <w:right w:w="105" w:type="dxa"/>
            </w:tcMar>
            <w:vAlign w:val="center"/>
          </w:tcPr>
          <w:p w:rsidR="0C079BE3" w:rsidP="0C079BE3" w:rsidRDefault="0C079BE3" w14:paraId="7B800B73" w14:textId="17F1F149">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xml:space="preserve">Bio Energy (GW)  </w:t>
            </w:r>
          </w:p>
        </w:tc>
        <w:tc>
          <w:tcPr>
            <w:tcW w:w="1116" w:type="dxa"/>
            <w:tcBorders>
              <w:top w:val="single" w:sz="6"/>
              <w:left w:val="single" w:sz="6"/>
              <w:bottom w:val="single" w:sz="6"/>
              <w:right w:val="single" w:sz="6"/>
            </w:tcBorders>
            <w:tcMar>
              <w:left w:w="105" w:type="dxa"/>
              <w:right w:w="105" w:type="dxa"/>
            </w:tcMar>
            <w:vAlign w:val="top"/>
          </w:tcPr>
          <w:p w:rsidR="0C079BE3" w:rsidP="0C079BE3" w:rsidRDefault="0C079BE3" w14:paraId="7B282683" w14:textId="1B79105B">
            <w:pPr>
              <w:spacing w:after="0" w:line="240" w:lineRule="auto"/>
              <w:rPr>
                <w:rFonts w:ascii="Bookman Old Style" w:hAnsi="Bookman Old Style" w:eastAsia="Bookman Old Style" w:cs="Bookman Old Style"/>
                <w:b w:val="0"/>
                <w:bCs w:val="0"/>
                <w:i w:val="0"/>
                <w:iCs w:val="0"/>
                <w:sz w:val="22"/>
                <w:szCs w:val="22"/>
              </w:rPr>
            </w:pP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267195AC" w14:textId="68443B3E">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35DFCC99" w14:textId="5777A952">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23541545" w14:textId="221EEA3A">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3BF86628" w14:textId="43376BD4">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1116" w:type="dxa"/>
            <w:tcBorders>
              <w:top w:val="single" w:sz="6"/>
              <w:left w:val="single" w:sz="6"/>
              <w:bottom w:val="single" w:sz="6"/>
              <w:right w:val="single" w:sz="6"/>
            </w:tcBorders>
            <w:tcMar>
              <w:left w:w="105" w:type="dxa"/>
              <w:right w:w="105" w:type="dxa"/>
            </w:tcMar>
            <w:vAlign w:val="center"/>
          </w:tcPr>
          <w:p w:rsidR="0C079BE3" w:rsidP="0C079BE3" w:rsidRDefault="0C079BE3" w14:paraId="603C855E" w14:textId="66092660">
            <w:pPr>
              <w:pStyle w:val="NoSpacing"/>
              <w:spacing w:after="0" w:line="240" w:lineRule="auto"/>
              <w:rPr>
                <w:rFonts w:ascii="Bookman Old Style" w:hAnsi="Bookman Old Style" w:eastAsia="Bookman Old Style" w:cs="Bookman Old Style"/>
                <w:b w:val="0"/>
                <w:bCs w:val="0"/>
                <w:i w:val="0"/>
                <w:iCs w:val="0"/>
                <w:sz w:val="22"/>
                <w:szCs w:val="22"/>
              </w:rPr>
            </w:pPr>
            <w:r w:rsidRPr="0C079BE3" w:rsidR="0C079BE3">
              <w:rPr>
                <w:rFonts w:ascii="Bookman Old Style" w:hAnsi="Bookman Old Style" w:eastAsia="Bookman Old Style" w:cs="Bookman Old Style"/>
                <w:b w:val="0"/>
                <w:bCs w:val="0"/>
                <w:i w:val="0"/>
                <w:iCs w:val="0"/>
                <w:sz w:val="22"/>
                <w:szCs w:val="22"/>
                <w:lang w:val="en-IN"/>
              </w:rPr>
              <w:t> </w:t>
            </w:r>
          </w:p>
        </w:tc>
        <w:tc>
          <w:tcPr>
            <w:tcW w:w="982" w:type="dxa"/>
            <w:tcBorders>
              <w:top w:val="single" w:sz="6"/>
              <w:left w:val="single" w:sz="6"/>
              <w:bottom w:val="single" w:sz="6"/>
              <w:right w:val="single" w:sz="6"/>
            </w:tcBorders>
            <w:tcMar>
              <w:left w:w="105" w:type="dxa"/>
              <w:right w:w="105" w:type="dxa"/>
            </w:tcMar>
            <w:vAlign w:val="top"/>
          </w:tcPr>
          <w:p w:rsidR="0C079BE3" w:rsidP="0C079BE3" w:rsidRDefault="0C079BE3" w14:paraId="27BB8BD3" w14:textId="5C0B9995">
            <w:pPr>
              <w:spacing w:after="0" w:line="240" w:lineRule="auto"/>
              <w:rPr>
                <w:rFonts w:ascii="Bookman Old Style" w:hAnsi="Bookman Old Style" w:eastAsia="Bookman Old Style" w:cs="Bookman Old Style"/>
                <w:b w:val="0"/>
                <w:bCs w:val="0"/>
                <w:i w:val="0"/>
                <w:iCs w:val="0"/>
                <w:sz w:val="22"/>
                <w:szCs w:val="22"/>
              </w:rPr>
            </w:pPr>
          </w:p>
        </w:tc>
      </w:tr>
    </w:tbl>
    <w:p w:rsidR="0C079BE3" w:rsidP="0C079BE3" w:rsidRDefault="0C079BE3" w14:paraId="6153156D" w14:textId="3C4773FD">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2392704A" w14:textId="6DA5815B">
      <w:pPr>
        <w:pStyle w:val="ListParagraph"/>
        <w:numPr>
          <w:ilvl w:val="0"/>
          <w:numId w:val="3"/>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The State Government/UT Administration also commits to the following policy interventions:</w:t>
      </w:r>
    </w:p>
    <w:p w:rsidR="0C079BE3" w:rsidP="0C079BE3" w:rsidRDefault="0C079BE3" w14:paraId="04914075" w14:textId="151AE71F">
      <w:pPr>
        <w:spacing w:after="0" w:line="240" w:lineRule="auto"/>
        <w:ind w:left="720"/>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5BCAA36A" w14:textId="345468E3">
      <w:pPr>
        <w:pStyle w:val="ListParagraph"/>
        <w:numPr>
          <w:ilvl w:val="0"/>
          <w:numId w:val="4"/>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 xml:space="preserve">Facilitating the allocation of land for the development of solar and wind energy projects within the State/UT. It will provide all necessary support for smooth land acquisition, including fast-tracking clearances. </w:t>
      </w:r>
    </w:p>
    <w:p w:rsidR="3D1615A1" w:rsidP="0C079BE3" w:rsidRDefault="3D1615A1" w14:paraId="1A245500" w14:textId="2CDECFA2">
      <w:pPr>
        <w:pStyle w:val="ListParagraph"/>
        <w:numPr>
          <w:ilvl w:val="0"/>
          <w:numId w:val="4"/>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Providing and enhancing the grid connectivity for the successful implementation and operation of renewable energy projects in the State/UT by ensuring timely and adequate grid connectivity for the proposed renewable energy projects in coordination with relevant State and Central agencies to facilitate the evacuation of renewable energy into the State/UT electricity grid systems.</w:t>
      </w:r>
      <w:r>
        <w:tab/>
      </w:r>
    </w:p>
    <w:p w:rsidR="3D1615A1" w:rsidP="0C079BE3" w:rsidRDefault="3D1615A1" w14:paraId="3F12A881" w14:textId="2088C739">
      <w:pPr>
        <w:pStyle w:val="ListParagraph"/>
        <w:numPr>
          <w:ilvl w:val="0"/>
          <w:numId w:val="4"/>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Developing or upgrading transmission infrastructure to accommodate the additional load generated from these renewable energy projects coordinating with the Central Electricity Authority (CEA), State Load Despatch Centers (SLDCs), and other relevant entities to ensure efficient evacuation of power from the Project sites.</w:t>
      </w:r>
    </w:p>
    <w:p w:rsidR="3D1615A1" w:rsidP="0C079BE3" w:rsidRDefault="3D1615A1" w14:paraId="6F63EDF0" w14:textId="6281576E">
      <w:pPr>
        <w:pStyle w:val="ListParagraph"/>
        <w:numPr>
          <w:ilvl w:val="0"/>
          <w:numId w:val="4"/>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Creating a conducive environment for renewable energy development by implementing supportive policies and regulatory frameworks by streamlining approval processes, considering State/UT-level incentives to developers and investors and aligning with national policies to promote renewable energy growth in the State/UT.</w:t>
      </w:r>
      <w:r>
        <w:tab/>
      </w:r>
    </w:p>
    <w:p w:rsidR="0C079BE3" w:rsidP="0C079BE3" w:rsidRDefault="0C079BE3" w14:paraId="368CC60B" w14:textId="0E1FF614">
      <w:pPr>
        <w:spacing w:after="0" w:line="240" w:lineRule="auto"/>
        <w:ind w:left="1080"/>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214D13A4" w14:textId="45BF3FF1">
      <w:pPr>
        <w:spacing w:after="0" w:line="240" w:lineRule="auto"/>
        <w:ind w:left="630" w:hanging="540"/>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3.</w:t>
      </w:r>
      <w:r>
        <w:tab/>
      </w:r>
      <w:r>
        <w:tab/>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 xml:space="preserve">In order to achieve the above policy commitments of the Government of [     ] the following </w:t>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 xml:space="preserve">Policy Measures are proposed to be taken, including for land availability, for renewable energy projects: </w:t>
      </w:r>
    </w:p>
    <w:p w:rsidR="0C079BE3" w:rsidP="0C079BE3" w:rsidRDefault="0C079BE3" w14:paraId="6B88DF68" w14:textId="25874FE1">
      <w:pPr>
        <w:spacing w:after="0" w:line="240" w:lineRule="auto"/>
        <w:ind w:left="630" w:hanging="540"/>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31540ECF" w14:textId="38EC0A35">
      <w:pPr>
        <w:pStyle w:val="ListParagraph"/>
        <w:numPr>
          <w:ilvl w:val="0"/>
          <w:numId w:val="8"/>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________________________________________________________</w:t>
      </w:r>
    </w:p>
    <w:p w:rsidR="3D1615A1" w:rsidP="0C079BE3" w:rsidRDefault="3D1615A1" w14:paraId="7181239D" w14:textId="1165577A">
      <w:pPr>
        <w:pStyle w:val="ListParagraph"/>
        <w:numPr>
          <w:ilvl w:val="0"/>
          <w:numId w:val="8"/>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________________________________________________________</w:t>
      </w:r>
    </w:p>
    <w:p w:rsidR="3D1615A1" w:rsidP="0C079BE3" w:rsidRDefault="3D1615A1" w14:paraId="56A412B4" w14:textId="5F671764">
      <w:pPr>
        <w:pStyle w:val="ListParagraph"/>
        <w:numPr>
          <w:ilvl w:val="0"/>
          <w:numId w:val="8"/>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________________________________________________________</w:t>
      </w:r>
    </w:p>
    <w:p w:rsidR="3D1615A1" w:rsidP="0C079BE3" w:rsidRDefault="3D1615A1" w14:paraId="4AE16BFD" w14:textId="6767253A">
      <w:pPr>
        <w:pStyle w:val="ListParagraph"/>
        <w:numPr>
          <w:ilvl w:val="0"/>
          <w:numId w:val="8"/>
        </w:numPr>
        <w:spacing w:after="0" w:line="240" w:lineRule="auto"/>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____________________________________________________ etc.</w:t>
      </w:r>
    </w:p>
    <w:p w:rsidR="0C079BE3" w:rsidP="0C079BE3" w:rsidRDefault="0C079BE3" w14:paraId="1F523929" w14:textId="3DEC81EA">
      <w:pPr>
        <w:spacing w:after="0" w:line="240" w:lineRule="auto"/>
        <w:ind w:left="630" w:hanging="540"/>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17FF4827" w14:textId="126D1DD2">
      <w:pPr>
        <w:spacing w:after="0" w:line="240" w:lineRule="auto"/>
        <w:ind w:left="630" w:hanging="540"/>
        <w:jc w:val="both"/>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IN"/>
        </w:rPr>
        <w:t>4.</w:t>
      </w:r>
      <w:r>
        <w:tab/>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This Shapath Patra represents a statement of intent by the Government of [State/UT Name] and does not, by itself, constitute a legally binding contract or obligation.</w:t>
      </w:r>
    </w:p>
    <w:p w:rsidR="0C079BE3" w:rsidP="0C079BE3" w:rsidRDefault="0C079BE3" w14:paraId="0849694B" w14:textId="7B468236">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p>
    <w:p w:rsidR="3D1615A1" w:rsidP="0C079BE3" w:rsidRDefault="3D1615A1" w14:paraId="5C0F03F9" w14:textId="36D45399">
      <w:pPr>
        <w:spacing w:after="0" w:line="240" w:lineRule="auto"/>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Signature: ______________________</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Name: [Insert Name]</w:t>
      </w:r>
      <w:r>
        <w:br/>
      </w: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 xml:space="preserve">Designation: [Insert Designation] </w:t>
      </w:r>
    </w:p>
    <w:p w:rsidR="3D1615A1" w:rsidP="0C079BE3" w:rsidRDefault="3D1615A1" w14:paraId="39D86A1B" w14:textId="008DD0D8">
      <w:pPr>
        <w:pStyle w:val="Normal"/>
      </w:pPr>
      <w:r w:rsidRPr="0C079BE3" w:rsidR="3D1615A1">
        <w:rPr>
          <w:rFonts w:ascii="Bookman Old Style" w:hAnsi="Bookman Old Style" w:eastAsia="Bookman Old Style" w:cs="Bookman Old Style"/>
          <w:b w:val="0"/>
          <w:bCs w:val="0"/>
          <w:i w:val="0"/>
          <w:iCs w:val="0"/>
          <w:caps w:val="0"/>
          <w:smallCaps w:val="0"/>
          <w:noProof w:val="0"/>
          <w:color w:val="000000" w:themeColor="text1" w:themeTint="FF" w:themeShade="FF"/>
          <w:sz w:val="22"/>
          <w:szCs w:val="22"/>
          <w:lang w:val="en-US"/>
        </w:rPr>
        <w:t>State/UT: [Insert State/UT Name]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1">
    <w:nsid w:val="fa810f5"/>
    <w:multiLevelType xmlns:w="http://schemas.openxmlformats.org/wordprocessingml/2006/main" w:val="hybridMultilevel"/>
    <w:lvl xmlns:w="http://schemas.openxmlformats.org/wordprocessingml/2006/main" w:ilvl="0">
      <w:start w:val="4"/>
      <w:numFmt w:val="lowerRoman"/>
      <w:lvlText w:val="(%1)"/>
      <w:lvlJc w:val="right"/>
      <w:pPr>
        <w:ind w:left="1350" w:hanging="360"/>
      </w:pPr>
      <w:rPr>
        <w:rFonts w:hint="default" w:ascii="Bookman Old Style" w:hAnsi="Bookman Old Styl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8aa80e7"/>
    <w:multiLevelType xmlns:w="http://schemas.openxmlformats.org/wordprocessingml/2006/main" w:val="hybridMultilevel"/>
    <w:lvl xmlns:w="http://schemas.openxmlformats.org/wordprocessingml/2006/main" w:ilvl="0">
      <w:start w:val="3"/>
      <w:numFmt w:val="lowerRoman"/>
      <w:lvlText w:val="(%1)"/>
      <w:lvlJc w:val="right"/>
      <w:pPr>
        <w:ind w:left="1350" w:hanging="360"/>
      </w:pPr>
      <w:rPr>
        <w:rFonts w:hint="default" w:ascii="Bookman Old Style" w:hAnsi="Bookman Old Styl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5992582"/>
    <w:multiLevelType xmlns:w="http://schemas.openxmlformats.org/wordprocessingml/2006/main" w:val="hybridMultilevel"/>
    <w:lvl xmlns:w="http://schemas.openxmlformats.org/wordprocessingml/2006/main" w:ilvl="0">
      <w:start w:val="2"/>
      <w:numFmt w:val="lowerRoman"/>
      <w:lvlText w:val="(%1)"/>
      <w:lvlJc w:val="right"/>
      <w:pPr>
        <w:ind w:left="1350" w:hanging="360"/>
      </w:pPr>
      <w:rPr>
        <w:rFonts w:hint="default" w:ascii="Bookman Old Style" w:hAnsi="Bookman Old Styl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96d3d27"/>
    <w:multiLevelType xmlns:w="http://schemas.openxmlformats.org/wordprocessingml/2006/main" w:val="hybridMultilevel"/>
    <w:lvl xmlns:w="http://schemas.openxmlformats.org/wordprocessingml/2006/main" w:ilvl="0">
      <w:start w:val="1"/>
      <w:numFmt w:val="lowerRoman"/>
      <w:lvlText w:val="(%1)"/>
      <w:lvlJc w:val="right"/>
      <w:pPr>
        <w:ind w:left="1350" w:hanging="360"/>
      </w:pPr>
      <w:rPr>
        <w:rFonts w:hint="default" w:ascii="Bookman Old Style" w:hAnsi="Bookman Old Style"/>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f8e9a7e"/>
    <w:multiLevelType xmlns:w="http://schemas.openxmlformats.org/wordprocessingml/2006/main" w:val="hybridMultilevel"/>
    <w:lvl xmlns:w="http://schemas.openxmlformats.org/wordprocessingml/2006/main" w:ilvl="0">
      <w:start w:val="4"/>
      <w:numFmt w:val="lowerLetter"/>
      <w:lvlText w:val="%1)"/>
      <w:lvlJc w:val="left"/>
      <w:pPr>
        <w:ind w:left="1080" w:hanging="360"/>
      </w:pPr>
      <w:rPr>
        <w:rFonts w:hint="default" w:ascii="Bookman Old Style,Times New Roman" w:hAnsi="Bookman Old Style,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3cbe0bc"/>
    <w:multiLevelType xmlns:w="http://schemas.openxmlformats.org/wordprocessingml/2006/main" w:val="hybridMultilevel"/>
    <w:lvl xmlns:w="http://schemas.openxmlformats.org/wordprocessingml/2006/main" w:ilvl="0">
      <w:start w:val="3"/>
      <w:numFmt w:val="lowerLetter"/>
      <w:lvlText w:val="%1)"/>
      <w:lvlJc w:val="left"/>
      <w:pPr>
        <w:ind w:left="1080" w:hanging="360"/>
      </w:pPr>
      <w:rPr>
        <w:rFonts w:hint="default" w:ascii="Bookman Old Style,Times New Roman" w:hAnsi="Bookman Old Style,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90dba89"/>
    <w:multiLevelType xmlns:w="http://schemas.openxmlformats.org/wordprocessingml/2006/main" w:val="hybridMultilevel"/>
    <w:lvl xmlns:w="http://schemas.openxmlformats.org/wordprocessingml/2006/main" w:ilvl="0">
      <w:start w:val="2"/>
      <w:numFmt w:val="lowerLetter"/>
      <w:lvlText w:val="%1)"/>
      <w:lvlJc w:val="left"/>
      <w:pPr>
        <w:ind w:left="1080" w:hanging="360"/>
      </w:pPr>
      <w:rPr>
        <w:rFonts w:hint="default" w:ascii="Bookman Old Style,Times New Roman" w:hAnsi="Bookman Old Style,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6556d2d"/>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Bookman Old Style,Times New Roman" w:hAnsi="Bookman Old Style,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2c5922f"/>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Bookman Old Style,Times New Roman" w:hAnsi="Bookman Old Style,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d171d2"/>
    <w:multiLevelType xmlns:w="http://schemas.openxmlformats.org/wordprocessingml/2006/main" w:val="hybridMultilevel"/>
    <w:lvl xmlns:w="http://schemas.openxmlformats.org/wordprocessingml/2006/main" w:ilvl="0">
      <w:start w:val="2"/>
      <w:numFmt w:val="lowerLetter"/>
      <w:lvlText w:val="%1)"/>
      <w:lvlJc w:val="left"/>
      <w:pPr>
        <w:ind w:left="1080" w:hanging="720"/>
      </w:pPr>
      <w:rPr>
        <w:rFonts w:hint="default" w:ascii="Bookman Old Style,Times New Roman" w:hAnsi="Bookman Old Style,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76c0e46"/>
    <w:multiLevelType xmlns:w="http://schemas.openxmlformats.org/wordprocessingml/2006/main" w:val="hybridMultilevel"/>
    <w:lvl xmlns:w="http://schemas.openxmlformats.org/wordprocessingml/2006/main" w:ilvl="0">
      <w:start w:val="1"/>
      <w:numFmt w:val="lowerLetter"/>
      <w:lvlText w:val="%1)"/>
      <w:lvlJc w:val="left"/>
      <w:pPr>
        <w:ind w:left="1080" w:hanging="720"/>
      </w:pPr>
      <w:rPr>
        <w:rFonts w:hint="default" w:ascii="Bookman Old Style,Times New Roman" w:hAnsi="Bookman Old Style,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4AD01B"/>
    <w:rsid w:val="05E19F75"/>
    <w:rsid w:val="0C079BE3"/>
    <w:rsid w:val="19F3F99A"/>
    <w:rsid w:val="33BD2426"/>
    <w:rsid w:val="3D1615A1"/>
    <w:rsid w:val="414AD01B"/>
    <w:rsid w:val="6B6DED93"/>
    <w:rsid w:val="6DC3F99D"/>
    <w:rsid w:val="791FA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D01B"/>
  <w15:chartTrackingRefBased/>
  <w15:docId w15:val="{52D1370D-3C43-4A4B-B3EA-B689FC00BE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3a0067f835c4905" /><Relationship Type="http://schemas.openxmlformats.org/officeDocument/2006/relationships/numbering" Target="numbering.xml" Id="Radcd1aeb314944b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2024-08-28T14:18:18.2864807Z</dcterms:created>
  <dcterms:modified xsi:type="dcterms:W3CDTF">2024-08-28T14:23:33.6651699Z</dcterms:modified>
  <dc:creator>Mannat Malhotra</dc:creator>
  <lastModifiedBy>Mannat Malhotra</lastModifiedBy>
</coreProperties>
</file>